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Baukonstruktive Einbauten (Bühne) zum Neubau der Regionalen Schule in Bützow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2026-02-005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Baukonstruktive Einbauten (Bühne)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